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BC" w:rsidRPr="00F32DBC" w:rsidRDefault="00F32DBC" w:rsidP="00F32D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BC">
        <w:rPr>
          <w:rFonts w:ascii="Times New Roman" w:hAnsi="Times New Roman" w:cs="Times New Roman"/>
          <w:b/>
          <w:sz w:val="28"/>
          <w:szCs w:val="28"/>
        </w:rPr>
        <w:t>Vásárhelyi Pál Általános Iskola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 xml:space="preserve">Iskolánk a Hajdú-Bihar megyei kisváros, </w:t>
      </w:r>
      <w:proofErr w:type="gramStart"/>
      <w:r w:rsidRPr="00F32DBC">
        <w:rPr>
          <w:rFonts w:ascii="Times New Roman" w:hAnsi="Times New Roman" w:cs="Times New Roman"/>
          <w:sz w:val="24"/>
          <w:szCs w:val="24"/>
        </w:rPr>
        <w:t>Polgá</w:t>
      </w:r>
      <w:r>
        <w:rPr>
          <w:rFonts w:ascii="Times New Roman" w:hAnsi="Times New Roman" w:cs="Times New Roman"/>
          <w:sz w:val="24"/>
          <w:szCs w:val="24"/>
        </w:rPr>
        <w:t>r nevelési-oktatási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intézménye.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 xml:space="preserve">Polgár Város önkormányzata az intézményt a megszüntetett Vásárhelyi Pál Gimnázium, Általános és Szakképző Iskola, Diákotthon jogutód intézményeként hozta létre a 100/2007. (VII.19.) sz. KT. </w:t>
      </w:r>
      <w:proofErr w:type="gramStart"/>
      <w:r w:rsidRPr="00F32DBC">
        <w:rPr>
          <w:rFonts w:ascii="Times New Roman" w:hAnsi="Times New Roman" w:cs="Times New Roman"/>
          <w:sz w:val="24"/>
          <w:szCs w:val="24"/>
        </w:rPr>
        <w:t>határozatával</w:t>
      </w:r>
      <w:proofErr w:type="gramEnd"/>
      <w:r w:rsidRPr="00F32DBC">
        <w:rPr>
          <w:rFonts w:ascii="Times New Roman" w:hAnsi="Times New Roman" w:cs="Times New Roman"/>
          <w:sz w:val="24"/>
          <w:szCs w:val="24"/>
        </w:rPr>
        <w:t>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Iskolánk jelenleg a következő feladatokat látja el: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Nappali rendszerű általános műveltséget megalapozó iskolai oktatás (általános iskolai oktatás 1-8. évfolyamon).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Sajátos nevelési igényű tanulók nappali rendszerű általános műveltséget megalapozó iskolai oktatása (általános iskolai oktatás 1-8. évfolyamon).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Iskolaotthonos oktatás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DBC">
        <w:rPr>
          <w:rFonts w:ascii="Times New Roman" w:hAnsi="Times New Roman" w:cs="Times New Roman"/>
          <w:sz w:val="24"/>
          <w:szCs w:val="24"/>
        </w:rPr>
        <w:t>Egésznapos</w:t>
      </w:r>
      <w:proofErr w:type="spellEnd"/>
      <w:r w:rsidRPr="00F32DBC">
        <w:rPr>
          <w:rFonts w:ascii="Times New Roman" w:hAnsi="Times New Roman" w:cs="Times New Roman"/>
          <w:sz w:val="24"/>
          <w:szCs w:val="24"/>
        </w:rPr>
        <w:t xml:space="preserve"> oktatás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Napközi otthoni ellátás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Tanulószobai ellátás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Az iskola fenntartója: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Klebelsberg Intézményfenntartó Központ,1051 Budapest, Szalay u. 10-14.sz.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Az iskola felügyeletét gyakorló szerv: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Klebelsberg Intézményfenntartó Központ Hajdúnánási tankerülete, Hajdúnánás, köztársaság tér 1. sz. 24 általános iskolai csoportban oldjuk meg az alapító okiratban rögzített feladat ellátási kötelezettségünket, 1-4 évfolyamon 12 iskolaotthonos, felső tagozaton 3 napközis csoportban.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 nevelését, oktatását 46 fős nevelőtestület és látja el. Munkánkat 2 fő iskolatitkár segíti.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"Ha a gyerekek toleráns légkörben élnek,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Megtanulnak türelmesnek lenni.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Ha a gyerekek dicsérve élnek,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Megtanulják megbecsülve érezni magukat.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Ha a gyerekek elfogadva és barátságban élnek,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lastRenderedPageBreak/>
        <w:t>Megtanulják megtalálni a szeretetet a világban."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DBC">
        <w:rPr>
          <w:rFonts w:ascii="Times New Roman" w:hAnsi="Times New Roman" w:cs="Times New Roman"/>
          <w:sz w:val="24"/>
          <w:szCs w:val="24"/>
        </w:rPr>
        <w:t>Dorothy</w:t>
      </w:r>
      <w:proofErr w:type="spellEnd"/>
      <w:r w:rsidRPr="00F32DBC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F32DBC">
        <w:rPr>
          <w:rFonts w:ascii="Times New Roman" w:hAnsi="Times New Roman" w:cs="Times New Roman"/>
          <w:sz w:val="24"/>
          <w:szCs w:val="24"/>
        </w:rPr>
        <w:t>Holte</w:t>
      </w:r>
      <w:proofErr w:type="spellEnd"/>
      <w:r w:rsidRPr="00F32DBC">
        <w:rPr>
          <w:rFonts w:ascii="Times New Roman" w:hAnsi="Times New Roman" w:cs="Times New Roman"/>
          <w:sz w:val="24"/>
          <w:szCs w:val="24"/>
        </w:rPr>
        <w:t xml:space="preserve"> gondolatait magunkénak vallva neveljük, oktatjuk diákjainkat az életkori sajátosságok figyelembe vételével, nyugodt, demokratikus </w:t>
      </w:r>
      <w:proofErr w:type="gramStart"/>
      <w:r w:rsidRPr="00F32DBC">
        <w:rPr>
          <w:rFonts w:ascii="Times New Roman" w:hAnsi="Times New Roman" w:cs="Times New Roman"/>
          <w:sz w:val="24"/>
          <w:szCs w:val="24"/>
        </w:rPr>
        <w:t>légkörben ,</w:t>
      </w:r>
      <w:proofErr w:type="gramEnd"/>
      <w:r w:rsidRPr="00F32DBC">
        <w:rPr>
          <w:rFonts w:ascii="Times New Roman" w:hAnsi="Times New Roman" w:cs="Times New Roman"/>
          <w:sz w:val="24"/>
          <w:szCs w:val="24"/>
        </w:rPr>
        <w:t xml:space="preserve"> a tudomány fejlődését, az élet változásait szem előtt tartva.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Mottónk: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"Okosan szeretve, tudást követelve felkészíteni a felnőtt életre."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Intézményünk elkötelezett a következő feladatok magas szinten való teljesítésében: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Az idegen nyelv, magyar, matematika és informatika tantárgyak emelt óraszámú oktatása.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 magyar, matematika tantárgyak oktatása csoportbontásban és csoportközi differenciálással.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Sokoldalú, korszerű tudás közvetítése.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Megújulásra, önművelődésre fogékony tanulók nevelése.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 művészetek befogadására kész, jó ízlésű, kreatív személyiségek fejlesztése.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 xml:space="preserve">Az iskolaotthonos és </w:t>
      </w:r>
      <w:proofErr w:type="spellStart"/>
      <w:r w:rsidRPr="00F32DBC">
        <w:rPr>
          <w:rFonts w:ascii="Times New Roman" w:hAnsi="Times New Roman" w:cs="Times New Roman"/>
          <w:sz w:val="24"/>
          <w:szCs w:val="24"/>
        </w:rPr>
        <w:t>egésznapos</w:t>
      </w:r>
      <w:proofErr w:type="spellEnd"/>
      <w:r w:rsidRPr="00F32DBC">
        <w:rPr>
          <w:rFonts w:ascii="Times New Roman" w:hAnsi="Times New Roman" w:cs="Times New Roman"/>
          <w:sz w:val="24"/>
          <w:szCs w:val="24"/>
        </w:rPr>
        <w:t xml:space="preserve"> nevelési-oktatási formában rejlő lehetőségek maximális kihasználása.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Az általános alapok fejlesztésén túl fontosnak tartjuk a tehetséges tanulók felismerését, fejlődésük elősegítését, támogatását.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Tanulóink megjelenését és sikeres szereplését tanulmányi versenyeken.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Fontosnak tartjuk a lemaradó, tanulási nehézséggel küzdő tanulók felzárkóztatását.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 részképesség zavarral küzdő tanulók felzárkóztatásának segítését.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Önismereti tréningek, drámapedagógia módszerek alkalmazását.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Kompetencia alapú oktatás alkalmazását felmenő rendszerben.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Olyan pályázati figyelő - és író rendszer működtetését, amely segíti a tárgyi és személyi feltételek fejlesztési lehetőségeit.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 partnerek igényeinek megismerését, elvárásainak beépítését az oktató- nevelő munkába.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Iskolánkban a minőségi munka, az innováció alapkövetelmény, melynek garanciája a munkatársak belső és külső képzése, a minőségirányítási rendszer működtetése és folyamatos fejlesztése.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 szülők és gyermekek igénye alapján a következő képzéseket indítottuk: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Emelt óraszámú angol</w:t>
      </w:r>
      <w:proofErr w:type="gramStart"/>
      <w:r w:rsidRPr="00F32DBC">
        <w:rPr>
          <w:rFonts w:ascii="Times New Roman" w:hAnsi="Times New Roman" w:cs="Times New Roman"/>
          <w:sz w:val="24"/>
          <w:szCs w:val="24"/>
        </w:rPr>
        <w:t>,magyar</w:t>
      </w:r>
      <w:proofErr w:type="gramEnd"/>
      <w:r w:rsidRPr="00F32DBC">
        <w:rPr>
          <w:rFonts w:ascii="Times New Roman" w:hAnsi="Times New Roman" w:cs="Times New Roman"/>
          <w:sz w:val="24"/>
          <w:szCs w:val="24"/>
        </w:rPr>
        <w:t>, matematika és informatika oktatása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 xml:space="preserve">Csoportbontás és csoportközi differenciálás magyar, matematika és angol tantárgyakból 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Iskolaotthonos oktatás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Napközis foglalkozások szervezése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Úszásoktatás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A nem kötelező (választható) tanóra keretében, szakorvosi javaslat alapján gyógytornát és könnyített testnevelést szervezünk.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Tanórán kívüli tevékenységek: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Középiskolára előkészítő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Versenyekre való felkészítés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Tantárgyi felzárkóztató foglalkozások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 xml:space="preserve">Színjátszó szakkör 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Gyógytestnevelés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 xml:space="preserve">Tömegsport: foci, torna, kosárlabda, </w:t>
      </w:r>
      <w:proofErr w:type="spellStart"/>
      <w:r w:rsidRPr="00F32DBC">
        <w:rPr>
          <w:rFonts w:ascii="Times New Roman" w:hAnsi="Times New Roman" w:cs="Times New Roman"/>
          <w:sz w:val="24"/>
          <w:szCs w:val="24"/>
        </w:rPr>
        <w:t>gimnasztráda</w:t>
      </w:r>
      <w:proofErr w:type="spellEnd"/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 xml:space="preserve">SE szervezésében: foci 4 korcsoport </w:t>
      </w:r>
    </w:p>
    <w:p w:rsidR="00F32DBC" w:rsidRP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Kézilabda 2 csoport</w:t>
      </w:r>
    </w:p>
    <w:p w:rsidR="00F32DBC" w:rsidRDefault="00F32DBC" w:rsidP="00F32DB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Karate</w:t>
      </w:r>
    </w:p>
    <w:p w:rsid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DBC">
        <w:rPr>
          <w:rFonts w:ascii="Times New Roman" w:hAnsi="Times New Roman" w:cs="Times New Roman"/>
          <w:b/>
          <w:sz w:val="24"/>
          <w:szCs w:val="24"/>
        </w:rPr>
        <w:t>Elérhetőségeink: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Polgári Vásárhelyi Pál Általános Iskola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OM azonosító: 200927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4090</w:t>
      </w:r>
      <w:bookmarkStart w:id="0" w:name="_GoBack"/>
      <w:bookmarkEnd w:id="0"/>
      <w:r w:rsidRPr="00F32DBC">
        <w:rPr>
          <w:rFonts w:ascii="Times New Roman" w:hAnsi="Times New Roman" w:cs="Times New Roman"/>
          <w:sz w:val="24"/>
          <w:szCs w:val="24"/>
        </w:rPr>
        <w:t xml:space="preserve"> Polgár, Zólyom utca 14.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Telefon: 52/391-440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Fax: (52) 392-090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Dr. Faragóné Béres Edit intézményvezető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4090 Polgár, Zólyom utca 14.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Telefon: (52) 391-440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lastRenderedPageBreak/>
        <w:t>Fax: (52) 392- 090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E-mail: vashpalig@gmail.com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Bene Lászlóné intézményvezető-helyettes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4090 Polgár, Zólyom utca 14.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Telefon: (52) 391-440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Fax: (52) 392- 090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E-mail: vasarhelyip@freemail.hu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Harangi Mária intézményvezető-helyettes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4090 Polgár, Móricz utca 3-5.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Telefon: (52) 391-216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Fax: (52) 391-216</w:t>
      </w:r>
    </w:p>
    <w:p w:rsidR="00F32DBC" w:rsidRPr="00F32DBC" w:rsidRDefault="00F32DBC" w:rsidP="00F32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DBC">
        <w:rPr>
          <w:rFonts w:ascii="Times New Roman" w:hAnsi="Times New Roman" w:cs="Times New Roman"/>
          <w:sz w:val="24"/>
          <w:szCs w:val="24"/>
        </w:rPr>
        <w:t>E-mail: vasarhelyip@freemail.hu</w:t>
      </w:r>
    </w:p>
    <w:sectPr w:rsidR="00F32DBC" w:rsidRPr="00F3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5A06"/>
    <w:multiLevelType w:val="hybridMultilevel"/>
    <w:tmpl w:val="24FE74C0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58E0"/>
    <w:multiLevelType w:val="hybridMultilevel"/>
    <w:tmpl w:val="862E1888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092F"/>
    <w:multiLevelType w:val="hybridMultilevel"/>
    <w:tmpl w:val="26C82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451DE"/>
    <w:multiLevelType w:val="hybridMultilevel"/>
    <w:tmpl w:val="CFE89D58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01916"/>
    <w:multiLevelType w:val="hybridMultilevel"/>
    <w:tmpl w:val="3794AD18"/>
    <w:lvl w:ilvl="0" w:tplc="CF5C8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48"/>
    <w:rsid w:val="000A7248"/>
    <w:rsid w:val="00974862"/>
    <w:rsid w:val="00F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AE71-C5B9-4858-A682-3E12EB6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3878</Characters>
  <Application>Microsoft Office Word</Application>
  <DocSecurity>0</DocSecurity>
  <Lines>32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Konkoly Edina</dc:creator>
  <cp:keywords/>
  <dc:description/>
  <cp:lastModifiedBy>Konkoly Edina</cp:lastModifiedBy>
  <cp:revision>2</cp:revision>
  <dcterms:created xsi:type="dcterms:W3CDTF">2014-11-28T10:35:00Z</dcterms:created>
  <dcterms:modified xsi:type="dcterms:W3CDTF">2014-11-28T10:37:00Z</dcterms:modified>
</cp:coreProperties>
</file>